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Roboto" w:cs="Roboto" w:eastAsia="Roboto" w:hAnsi="Roboto"/>
          <w:sz w:val="36"/>
          <w:szCs w:val="36"/>
          <w:rtl w:val="0"/>
        </w:rPr>
        <w:t xml:space="preserve">FLL </w:t>
      </w:r>
      <w:r w:rsidDel="00000000" w:rsidR="00000000" w:rsidRPr="00000000">
        <w:rPr>
          <w:rFonts w:ascii="Roboto" w:cs="Roboto" w:eastAsia="Roboto" w:hAnsi="Roboto"/>
          <w:color w:val="000000"/>
          <w:sz w:val="36"/>
          <w:szCs w:val="36"/>
          <w:rtl w:val="0"/>
        </w:rPr>
        <w:t xml:space="preserve">Team Vortex Robot Training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Spring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8"/>
          <w:szCs w:val="28"/>
          <w:rtl w:val="0"/>
        </w:rPr>
        <w:t xml:space="preserve">Programming Basics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Sensing and getting data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NXT glitches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Dead reckoning vs. Sensors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Sensor reading/inaccuracy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Advanced Blocks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Variables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Data wires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8"/>
          <w:szCs w:val="28"/>
          <w:rtl w:val="0"/>
        </w:rPr>
        <w:t xml:space="preserve">Attachment Building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Fitting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Strength Techniques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Tips and Tricks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Modifying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Basic Attachments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8"/>
          <w:szCs w:val="28"/>
          <w:rtl w:val="0"/>
        </w:rPr>
        <w:t xml:space="preserve">Robot Building 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Wheels big/small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bookmarkStart w:colFirst="0" w:colLast="0" w:name="h.gjdgxs" w:id="0"/>
      <w:bookmarkEnd w:id="0"/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Gears &amp; gear ratios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Center of gravity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Attachment motor, sensor location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Drivetrain techniques</w:t>
      </w:r>
    </w:p>
    <w:p w:rsidR="00000000" w:rsidDel="00000000" w:rsidP="00000000" w:rsidRDefault="00000000" w:rsidRPr="00000000">
      <w:pPr>
        <w:numPr>
          <w:ilvl w:val="2"/>
          <w:numId w:val="2"/>
        </w:numPr>
        <w:spacing w:after="0" w:line="240" w:lineRule="auto"/>
        <w:ind w:left="720" w:hanging="360"/>
        <w:rPr>
          <w:rFonts w:ascii="Roboto" w:cs="Roboto" w:eastAsia="Roboto" w:hAnsi="Roboto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color w:val="000000"/>
          <w:sz w:val="28"/>
          <w:szCs w:val="28"/>
          <w:rtl w:val="0"/>
        </w:rPr>
        <w:t xml:space="preserve">Pneumatics use and location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Roboto">
    <w:embedRegular r:id="rId1" w:subsetted="0"/>
    <w:embedBold r:id="rId2" w:subsetted="0"/>
    <w:embedItalic r:id="rId3" w:subsetted="0"/>
    <w:embedBoldItalic r:id="rId4" w:subsetted="0"/>
  </w:font>
  <w:font w:name="Calibri">
    <w:embedRegular r:id="rId5" w:subsetted="0"/>
    <w:embedBold r:id="rId6" w:subsetted="0"/>
    <w:embedItalic r:id="rId7" w:subsetted="0"/>
    <w:embedBoldItalic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0" w:firstLine="0"/>
      </w:pPr>
      <w:rPr/>
    </w:lvl>
    <w:lvl w:ilvl="2">
      <w:start w:val="1"/>
      <w:numFmt w:val="lowerRoman"/>
      <w:lvlText w:val="%3."/>
      <w:lvlJc w:val="right"/>
      <w:pPr>
        <w:ind w:left="2160" w:firstLine="180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396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12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2160" w:firstLine="180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decimal"/>
      <w:lvlText w:val="%5."/>
      <w:lvlJc w:val="left"/>
      <w:pPr>
        <w:ind w:left="3600" w:firstLine="3240"/>
      </w:pPr>
      <w:rPr/>
    </w:lvl>
    <w:lvl w:ilvl="5">
      <w:start w:val="1"/>
      <w:numFmt w:val="decimal"/>
      <w:lvlText w:val="%6."/>
      <w:lvlJc w:val="left"/>
      <w:pPr>
        <w:ind w:left="4320" w:firstLine="396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decimal"/>
      <w:lvlText w:val="%8."/>
      <w:lvlJc w:val="left"/>
      <w:pPr>
        <w:ind w:left="5760" w:firstLine="5400"/>
      </w:pPr>
      <w:rPr/>
    </w:lvl>
    <w:lvl w:ilvl="8">
      <w:start w:val="1"/>
      <w:numFmt w:val="decimal"/>
      <w:lvlText w:val="%9."/>
      <w:lvlJc w:val="left"/>
      <w:pPr>
        <w:ind w:left="6480" w:firstLine="612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2160" w:firstLine="180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decimal"/>
      <w:lvlText w:val="%5."/>
      <w:lvlJc w:val="left"/>
      <w:pPr>
        <w:ind w:left="3600" w:firstLine="3240"/>
      </w:pPr>
      <w:rPr/>
    </w:lvl>
    <w:lvl w:ilvl="5">
      <w:start w:val="1"/>
      <w:numFmt w:val="decimal"/>
      <w:lvlText w:val="%6."/>
      <w:lvlJc w:val="left"/>
      <w:pPr>
        <w:ind w:left="4320" w:firstLine="396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decimal"/>
      <w:lvlText w:val="%8."/>
      <w:lvlJc w:val="left"/>
      <w:pPr>
        <w:ind w:left="5760" w:firstLine="5400"/>
      </w:pPr>
      <w:rPr/>
    </w:lvl>
    <w:lvl w:ilvl="8">
      <w:start w:val="1"/>
      <w:numFmt w:val="decimal"/>
      <w:lvlText w:val="%9."/>
      <w:lvlJc w:val="left"/>
      <w:pPr>
        <w:ind w:left="6480" w:firstLine="61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alibri-regular.ttf"/><Relationship Id="rId6" Type="http://schemas.openxmlformats.org/officeDocument/2006/relationships/font" Target="fonts/Calibri-bold.ttf"/><Relationship Id="rId7" Type="http://schemas.openxmlformats.org/officeDocument/2006/relationships/font" Target="fonts/Calibri-italic.ttf"/><Relationship Id="rId8" Type="http://schemas.openxmlformats.org/officeDocument/2006/relationships/font" Target="fonts/Calibri-boldItalic.ttf"/></Relationships>
</file>