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Roboto" w:cs="Roboto" w:eastAsia="Roboto" w:hAnsi="Roboto"/>
          <w:sz w:val="36"/>
          <w:szCs w:val="36"/>
          <w:rtl w:val="0"/>
        </w:rPr>
        <w:t xml:space="preserve">The ROBRIC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Trait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Bot #1: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________________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Bot #2: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________________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Bot #3: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________________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Bot #4: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________________</w:t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speed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all terrain/over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barriers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ease of turning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precision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balance/stability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compact size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ease of adding attachments, sensors, motors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strength/power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bookmarkStart w:colFirst="0" w:colLast="0" w:name="h.c68kks1twf2l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Roboto">
    <w:embedRegular r:id="rId1" w:subsetted="0"/>
    <w:embedBold r:id="rId2" w:subsetted="0"/>
    <w:embedItalic r:id="rId3" w:subsetted="0"/>
    <w:embedBoldItalic r:id="rId4" w:subsetted="0"/>
  </w:font>
  <w:font w:name="Calibri">
    <w:embedRegular r:id="rId5" w:subsetted="0"/>
    <w:embedBold r:id="rId6" w:subsetted="0"/>
    <w:embedItalic r:id="rId7" w:subsetted="0"/>
    <w:embedBoldItalic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alibri-regular.ttf"/><Relationship Id="rId6" Type="http://schemas.openxmlformats.org/officeDocument/2006/relationships/font" Target="fonts/Calibri-bold.ttf"/><Relationship Id="rId7" Type="http://schemas.openxmlformats.org/officeDocument/2006/relationships/font" Target="fonts/Calibri-italic.ttf"/><Relationship Id="rId8" Type="http://schemas.openxmlformats.org/officeDocument/2006/relationships/font" Target="fonts/Calibri-boldItalic.ttf"/></Relationships>
</file>